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77" w:rsidRPr="00163F82" w:rsidRDefault="00810377" w:rsidP="00810377">
      <w:pPr>
        <w:jc w:val="right"/>
        <w:rPr>
          <w:sz w:val="20"/>
        </w:rPr>
      </w:pPr>
      <w:r w:rsidRPr="00163F82">
        <w:rPr>
          <w:rFonts w:ascii="Times New Roman" w:hAnsi="Times New Roman" w:cs="Times New Roman"/>
          <w:b/>
          <w:bCs/>
          <w:iCs/>
          <w:szCs w:val="24"/>
        </w:rPr>
        <w:t xml:space="preserve">Załącznik nr 5 do regulaminu </w:t>
      </w:r>
    </w:p>
    <w:p w:rsidR="00810377" w:rsidRPr="00163F82" w:rsidRDefault="00810377" w:rsidP="00810377">
      <w:pPr>
        <w:jc w:val="center"/>
        <w:rPr>
          <w:sz w:val="18"/>
        </w:rPr>
      </w:pPr>
      <w:r w:rsidRPr="00163F82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KLAUZULA INFORMACYJNA</w:t>
      </w:r>
    </w:p>
    <w:p w:rsidR="00810377" w:rsidRPr="00163F82" w:rsidRDefault="00810377" w:rsidP="00810377">
      <w:pPr>
        <w:spacing w:after="280" w:line="240" w:lineRule="auto"/>
        <w:jc w:val="both"/>
        <w:rPr>
          <w:sz w:val="18"/>
        </w:rPr>
      </w:pPr>
      <w:r w:rsidRPr="00163F8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63F8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l-PL"/>
        </w:rPr>
        <w:t>Dz.U.UE</w:t>
      </w:r>
      <w:proofErr w:type="spellEnd"/>
      <w:r w:rsidRPr="00163F8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l-PL"/>
        </w:rPr>
        <w:t>. z 2016 r., L 119, poz. 1) (RODO) informujemy, że:</w:t>
      </w:r>
    </w:p>
    <w:p w:rsidR="00810377" w:rsidRPr="00163F82" w:rsidRDefault="00810377" w:rsidP="00810377">
      <w:pPr>
        <w:pStyle w:val="Akapitzlist1"/>
        <w:numPr>
          <w:ilvl w:val="0"/>
          <w:numId w:val="2"/>
        </w:numPr>
        <w:shd w:val="clear" w:color="auto" w:fill="FFFFFF"/>
        <w:spacing w:before="280" w:after="0"/>
        <w:jc w:val="both"/>
        <w:rPr>
          <w:rFonts w:ascii="Times New Roman" w:hAnsi="Times New Roman" w:cs="Times New Roman"/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 xml:space="preserve">Administratorem Pani/Pana danych osobowych jest </w:t>
      </w:r>
      <w:r w:rsidRPr="00163F82">
        <w:rPr>
          <w:rFonts w:ascii="Times New Roman" w:eastAsia="Times New Roman" w:hAnsi="Times New Roman" w:cs="Times New Roman"/>
          <w:b/>
          <w:bCs/>
          <w:szCs w:val="23"/>
          <w:lang w:eastAsia="pl-PL"/>
        </w:rPr>
        <w:t xml:space="preserve">Miejska Biblioteka Publiczna im. Anny </w:t>
      </w:r>
      <w:proofErr w:type="spellStart"/>
      <w:r w:rsidRPr="00163F82">
        <w:rPr>
          <w:rFonts w:ascii="Times New Roman" w:eastAsia="Times New Roman" w:hAnsi="Times New Roman" w:cs="Times New Roman"/>
          <w:b/>
          <w:bCs/>
          <w:szCs w:val="23"/>
          <w:lang w:eastAsia="pl-PL"/>
        </w:rPr>
        <w:t>Szaneckiej</w:t>
      </w:r>
      <w:proofErr w:type="spellEnd"/>
      <w:r w:rsidRPr="00163F82">
        <w:rPr>
          <w:rFonts w:ascii="Times New Roman" w:eastAsia="Times New Roman" w:hAnsi="Times New Roman" w:cs="Times New Roman"/>
          <w:b/>
          <w:bCs/>
          <w:szCs w:val="23"/>
          <w:lang w:eastAsia="pl-PL"/>
        </w:rPr>
        <w:t xml:space="preserve"> w Siemianowicach Śląskich</w:t>
      </w:r>
      <w:r w:rsidRPr="00163F82">
        <w:rPr>
          <w:rFonts w:ascii="Times New Roman" w:eastAsia="Times New Roman" w:hAnsi="Times New Roman" w:cs="Times New Roman"/>
          <w:szCs w:val="23"/>
          <w:lang w:eastAsia="pl-PL"/>
        </w:rPr>
        <w:t xml:space="preserve">, </w:t>
      </w:r>
      <w:r w:rsidRPr="00163F82">
        <w:rPr>
          <w:rFonts w:ascii="Times New Roman" w:hAnsi="Times New Roman" w:cs="Times New Roman"/>
          <w:szCs w:val="23"/>
        </w:rPr>
        <w:t xml:space="preserve">Al. Sportowców 3, 41-100 Siemianowice Śląskie, mail:  </w:t>
      </w:r>
      <w:hyperlink r:id="rId5" w:history="1">
        <w:r w:rsidRPr="00163F82">
          <w:rPr>
            <w:rStyle w:val="Hipercze"/>
            <w:rFonts w:ascii="Times New Roman" w:hAnsi="Times New Roman" w:cs="Times New Roman"/>
            <w:szCs w:val="23"/>
          </w:rPr>
          <w:t>mbp@mbp.siemianowice.pl</w:t>
        </w:r>
      </w:hyperlink>
    </w:p>
    <w:p w:rsidR="00810377" w:rsidRPr="00163F82" w:rsidRDefault="00810377" w:rsidP="00810377">
      <w:pPr>
        <w:pStyle w:val="Akapitzlist1"/>
        <w:numPr>
          <w:ilvl w:val="0"/>
          <w:numId w:val="2"/>
        </w:numPr>
        <w:spacing w:after="0"/>
        <w:jc w:val="both"/>
        <w:rPr>
          <w:szCs w:val="23"/>
        </w:rPr>
      </w:pPr>
      <w:r w:rsidRPr="00163F82">
        <w:rPr>
          <w:rFonts w:ascii="Times New Roman" w:hAnsi="Times New Roman" w:cs="Times New Roman"/>
          <w:szCs w:val="23"/>
        </w:rPr>
        <w:t xml:space="preserve">Administrator powołał Inspektora Ochrony Danych Osobowych, z którym można się kontaktować w sprawach związanych z ochroną danych osobowych pod adresem mailowym: </w:t>
      </w:r>
      <w:hyperlink r:id="rId6" w:history="1">
        <w:r w:rsidRPr="00163F82">
          <w:rPr>
            <w:rStyle w:val="Hipercze"/>
            <w:rFonts w:ascii="Times New Roman" w:hAnsi="Times New Roman" w:cs="Times New Roman"/>
            <w:szCs w:val="23"/>
          </w:rPr>
          <w:t>iod.inspect@gmail.com</w:t>
        </w:r>
      </w:hyperlink>
      <w:r w:rsidRPr="00163F82">
        <w:rPr>
          <w:rFonts w:ascii="Times New Roman" w:hAnsi="Times New Roman" w:cs="Times New Roman"/>
          <w:szCs w:val="23"/>
        </w:rPr>
        <w:t xml:space="preserve"> lub pisemnie na adres siedziby Administratora.  </w:t>
      </w:r>
    </w:p>
    <w:p w:rsidR="00810377" w:rsidRPr="00163F82" w:rsidRDefault="00810377" w:rsidP="00810377">
      <w:pPr>
        <w:pStyle w:val="Akapitzlist1"/>
        <w:numPr>
          <w:ilvl w:val="0"/>
          <w:numId w:val="2"/>
        </w:numPr>
        <w:spacing w:after="0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Pani/Pana dane osobowe przetwarzane są w celu wypełnienia obowiązków prawnych ciążących na Administratorze, realizacji zawartych przez Administratora umów oraz na podstawie udzielonej przez Panią/Pana zgody – w zakresie i celu określonym w treści zgody.</w:t>
      </w:r>
    </w:p>
    <w:p w:rsidR="00810377" w:rsidRPr="00163F82" w:rsidRDefault="00810377" w:rsidP="00810377">
      <w:pPr>
        <w:pStyle w:val="Akapitzlist1"/>
        <w:numPr>
          <w:ilvl w:val="0"/>
          <w:numId w:val="2"/>
        </w:numPr>
        <w:spacing w:after="0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 xml:space="preserve">W związku z przetwarzaniem danych w celach, o których mowa w </w:t>
      </w:r>
      <w:r w:rsidRPr="00163F82">
        <w:rPr>
          <w:rFonts w:ascii="Times New Roman" w:eastAsia="Times New Roman" w:hAnsi="Times New Roman" w:cs="Times New Roman"/>
          <w:color w:val="FF0000"/>
          <w:szCs w:val="23"/>
          <w:lang w:eastAsia="pl-PL"/>
        </w:rPr>
        <w:t>ustępie</w:t>
      </w:r>
      <w:r w:rsidRPr="00163F82">
        <w:rPr>
          <w:rFonts w:ascii="Times New Roman" w:eastAsia="Times New Roman" w:hAnsi="Times New Roman" w:cs="Times New Roman"/>
          <w:szCs w:val="23"/>
          <w:lang w:eastAsia="pl-PL"/>
        </w:rPr>
        <w:t xml:space="preserve"> 3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Administratorem przetwarzają dane osobowe, dla których Administratorem jest Miejska Biblioteka Publiczna im. Anny </w:t>
      </w:r>
      <w:proofErr w:type="spellStart"/>
      <w:r w:rsidRPr="00163F82">
        <w:rPr>
          <w:rFonts w:ascii="Times New Roman" w:eastAsia="Times New Roman" w:hAnsi="Times New Roman" w:cs="Times New Roman"/>
          <w:szCs w:val="23"/>
          <w:lang w:eastAsia="pl-PL"/>
        </w:rPr>
        <w:t>Szaneckiej</w:t>
      </w:r>
      <w:proofErr w:type="spellEnd"/>
      <w:r w:rsidRPr="00163F82">
        <w:rPr>
          <w:rFonts w:ascii="Times New Roman" w:eastAsia="Times New Roman" w:hAnsi="Times New Roman" w:cs="Times New Roman"/>
          <w:szCs w:val="23"/>
          <w:lang w:eastAsia="pl-PL"/>
        </w:rPr>
        <w:t xml:space="preserve"> w Siemianowicach Śląskich.</w:t>
      </w:r>
    </w:p>
    <w:p w:rsidR="00810377" w:rsidRPr="00163F82" w:rsidRDefault="00810377" w:rsidP="00810377">
      <w:pPr>
        <w:pStyle w:val="Akapitzlist1"/>
        <w:numPr>
          <w:ilvl w:val="0"/>
          <w:numId w:val="2"/>
        </w:numPr>
        <w:spacing w:after="0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Pani/Pana dane osobowe będą przechowywane przez okres niezbędny do realizacji celów określonych w ustępie 3, a po tym czasie przez okres oraz w zakresie wymaganym przez przepisy powszechnie obowiązującego prawa, w tym w celach archiwalnych przez okres, który jest wyznaczony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810377" w:rsidRPr="00163F82" w:rsidRDefault="00810377" w:rsidP="00810377">
      <w:pPr>
        <w:pStyle w:val="Akapitzlist1"/>
        <w:numPr>
          <w:ilvl w:val="0"/>
          <w:numId w:val="2"/>
        </w:numPr>
        <w:spacing w:after="0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W związku z przetwarzaniem Pani/Pana danych osobowych przysługują Pani/Panu następujące uprawnienia:</w:t>
      </w:r>
    </w:p>
    <w:p w:rsidR="00810377" w:rsidRPr="00163F82" w:rsidRDefault="00810377" w:rsidP="00810377">
      <w:pPr>
        <w:pStyle w:val="Akapitzlist1"/>
        <w:numPr>
          <w:ilvl w:val="0"/>
          <w:numId w:val="3"/>
        </w:numPr>
        <w:spacing w:after="0"/>
        <w:ind w:left="1134" w:hanging="425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prawo dostępu do danych osobowych, w tym prawo do uzyskania kopii tych danych;</w:t>
      </w:r>
    </w:p>
    <w:p w:rsidR="00810377" w:rsidRPr="00163F82" w:rsidRDefault="00810377" w:rsidP="00810377">
      <w:pPr>
        <w:pStyle w:val="Akapitzlist1"/>
        <w:numPr>
          <w:ilvl w:val="0"/>
          <w:numId w:val="3"/>
        </w:numPr>
        <w:spacing w:after="0"/>
        <w:ind w:left="1134" w:hanging="425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prawo do żądania sprostowania (poprawiania) danych osobowych – w przypadku, gdy dane są nieprawidłowe lub niekompletne;</w:t>
      </w:r>
    </w:p>
    <w:p w:rsidR="00810377" w:rsidRPr="00163F82" w:rsidRDefault="00810377" w:rsidP="00810377">
      <w:pPr>
        <w:pStyle w:val="Akapitzlist1"/>
        <w:numPr>
          <w:ilvl w:val="0"/>
          <w:numId w:val="3"/>
        </w:numPr>
        <w:spacing w:after="0"/>
        <w:ind w:left="1134" w:hanging="425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prawo do żądania usunięcia danych osobowych (tzw. prawo do bycia zapomnianym), w przypadku, gdy:</w:t>
      </w:r>
    </w:p>
    <w:p w:rsidR="00810377" w:rsidRPr="00163F82" w:rsidRDefault="00810377" w:rsidP="00810377">
      <w:pPr>
        <w:numPr>
          <w:ilvl w:val="0"/>
          <w:numId w:val="4"/>
        </w:numPr>
        <w:shd w:val="clear" w:color="auto" w:fill="FFFFFF"/>
        <w:tabs>
          <w:tab w:val="clear" w:pos="1428"/>
          <w:tab w:val="num" w:pos="1560"/>
        </w:tabs>
        <w:spacing w:after="0"/>
        <w:ind w:left="1560" w:hanging="426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dane nie są już niezbędne do celów, dla których były zebrane lub w inny sposób przetwarzane,</w:t>
      </w:r>
    </w:p>
    <w:p w:rsidR="00810377" w:rsidRPr="00163F82" w:rsidRDefault="00810377" w:rsidP="00810377">
      <w:pPr>
        <w:numPr>
          <w:ilvl w:val="0"/>
          <w:numId w:val="4"/>
        </w:numPr>
        <w:shd w:val="clear" w:color="auto" w:fill="FFFFFF"/>
        <w:tabs>
          <w:tab w:val="clear" w:pos="1428"/>
          <w:tab w:val="num" w:pos="1560"/>
        </w:tabs>
        <w:spacing w:after="0"/>
        <w:ind w:left="1560" w:hanging="426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osoba, której dane dotyczą, wniosła sprzeciw wobec przetwarzania danych osobowych,</w:t>
      </w:r>
    </w:p>
    <w:p w:rsidR="00810377" w:rsidRPr="00163F82" w:rsidRDefault="00810377" w:rsidP="00810377">
      <w:pPr>
        <w:numPr>
          <w:ilvl w:val="0"/>
          <w:numId w:val="4"/>
        </w:numPr>
        <w:shd w:val="clear" w:color="auto" w:fill="FFFFFF"/>
        <w:tabs>
          <w:tab w:val="clear" w:pos="1428"/>
          <w:tab w:val="num" w:pos="1560"/>
        </w:tabs>
        <w:spacing w:after="0"/>
        <w:ind w:left="1560" w:hanging="426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:rsidR="00810377" w:rsidRPr="00163F82" w:rsidRDefault="00810377" w:rsidP="00810377">
      <w:pPr>
        <w:numPr>
          <w:ilvl w:val="0"/>
          <w:numId w:val="4"/>
        </w:numPr>
        <w:shd w:val="clear" w:color="auto" w:fill="FFFFFF"/>
        <w:tabs>
          <w:tab w:val="clear" w:pos="1428"/>
          <w:tab w:val="num" w:pos="1560"/>
        </w:tabs>
        <w:spacing w:after="0"/>
        <w:ind w:left="1560" w:hanging="426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dane osobowe przetwarzane są niezgodnie z prawem,</w:t>
      </w:r>
    </w:p>
    <w:p w:rsidR="00810377" w:rsidRPr="00163F82" w:rsidRDefault="00810377" w:rsidP="00810377">
      <w:pPr>
        <w:numPr>
          <w:ilvl w:val="0"/>
          <w:numId w:val="4"/>
        </w:numPr>
        <w:shd w:val="clear" w:color="auto" w:fill="FFFFFF"/>
        <w:tabs>
          <w:tab w:val="clear" w:pos="1428"/>
          <w:tab w:val="num" w:pos="1560"/>
        </w:tabs>
        <w:spacing w:after="0"/>
        <w:ind w:left="1560" w:hanging="426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dane osobowe muszą być usunięte w celu wywiązania się z obowiązku wynikającego z przepisów prawa;</w:t>
      </w:r>
    </w:p>
    <w:p w:rsidR="00810377" w:rsidRPr="00163F82" w:rsidRDefault="00810377" w:rsidP="00810377">
      <w:pPr>
        <w:shd w:val="clear" w:color="auto" w:fill="FFFFFF"/>
        <w:spacing w:after="0"/>
        <w:ind w:left="1428"/>
        <w:jc w:val="both"/>
        <w:rPr>
          <w:szCs w:val="23"/>
        </w:rPr>
      </w:pPr>
    </w:p>
    <w:p w:rsidR="00810377" w:rsidRPr="00163F82" w:rsidRDefault="00810377" w:rsidP="00810377">
      <w:pPr>
        <w:pStyle w:val="Akapitzlist1"/>
        <w:numPr>
          <w:ilvl w:val="0"/>
          <w:numId w:val="3"/>
        </w:numPr>
        <w:shd w:val="clear" w:color="auto" w:fill="FFFFFF"/>
        <w:spacing w:after="0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prawo do żądania ograniczenia przetwarzania danych osobowych – w przypadku, gdy:</w:t>
      </w:r>
    </w:p>
    <w:p w:rsidR="00810377" w:rsidRPr="00163F82" w:rsidRDefault="00810377" w:rsidP="00810377">
      <w:pPr>
        <w:numPr>
          <w:ilvl w:val="0"/>
          <w:numId w:val="5"/>
        </w:numPr>
        <w:shd w:val="clear" w:color="auto" w:fill="FFFFFF"/>
        <w:tabs>
          <w:tab w:val="clear" w:pos="1428"/>
          <w:tab w:val="num" w:pos="1560"/>
        </w:tabs>
        <w:spacing w:after="0"/>
        <w:ind w:left="1560" w:hanging="426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osoba, której dane dotyczą kwestionuje prawidłowość danych osobowych,</w:t>
      </w:r>
    </w:p>
    <w:p w:rsidR="00810377" w:rsidRPr="00163F82" w:rsidRDefault="00810377" w:rsidP="00810377">
      <w:pPr>
        <w:numPr>
          <w:ilvl w:val="0"/>
          <w:numId w:val="5"/>
        </w:numPr>
        <w:shd w:val="clear" w:color="auto" w:fill="FFFFFF"/>
        <w:tabs>
          <w:tab w:val="clear" w:pos="1428"/>
          <w:tab w:val="num" w:pos="1560"/>
        </w:tabs>
        <w:spacing w:after="0"/>
        <w:ind w:left="1560" w:hanging="426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przetwarzanie danych jest niezgodne z prawem, a osoba, której dane dotyczą, sprzeciwia się usunięciu danych, żądając w zamian ich ograniczenia,</w:t>
      </w:r>
    </w:p>
    <w:p w:rsidR="00810377" w:rsidRPr="00163F82" w:rsidRDefault="00810377" w:rsidP="00810377">
      <w:pPr>
        <w:numPr>
          <w:ilvl w:val="0"/>
          <w:numId w:val="5"/>
        </w:numPr>
        <w:shd w:val="clear" w:color="auto" w:fill="FFFFFF"/>
        <w:tabs>
          <w:tab w:val="clear" w:pos="1428"/>
          <w:tab w:val="num" w:pos="1560"/>
        </w:tabs>
        <w:spacing w:after="0"/>
        <w:ind w:left="1560" w:hanging="426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Administrator nie potrzebuje już danych dla swoich celów, ale osoba, której dane dotyczą, potrzebuje ich do ustalenia, obrony lub dochodzenia roszczeń,</w:t>
      </w:r>
    </w:p>
    <w:p w:rsidR="00810377" w:rsidRPr="00163F82" w:rsidRDefault="00810377" w:rsidP="00810377">
      <w:pPr>
        <w:numPr>
          <w:ilvl w:val="0"/>
          <w:numId w:val="5"/>
        </w:numPr>
        <w:shd w:val="clear" w:color="auto" w:fill="FFFFFF"/>
        <w:tabs>
          <w:tab w:val="clear" w:pos="1428"/>
          <w:tab w:val="num" w:pos="1560"/>
        </w:tabs>
        <w:spacing w:after="0"/>
        <w:ind w:left="1560" w:hanging="426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:rsidR="00810377" w:rsidRPr="00163F82" w:rsidRDefault="00810377" w:rsidP="00810377">
      <w:pPr>
        <w:shd w:val="clear" w:color="auto" w:fill="FFFFFF"/>
        <w:spacing w:after="0"/>
        <w:ind w:left="1428"/>
        <w:jc w:val="both"/>
        <w:rPr>
          <w:szCs w:val="23"/>
        </w:rPr>
      </w:pPr>
    </w:p>
    <w:p w:rsidR="00810377" w:rsidRPr="00163F82" w:rsidRDefault="00810377" w:rsidP="00810377">
      <w:pPr>
        <w:pStyle w:val="Akapitzlist1"/>
        <w:numPr>
          <w:ilvl w:val="0"/>
          <w:numId w:val="3"/>
        </w:numPr>
        <w:shd w:val="clear" w:color="auto" w:fill="FFFFFF"/>
        <w:spacing w:after="0"/>
        <w:ind w:hanging="357"/>
        <w:contextualSpacing w:val="0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prawo do przenoszenia danych – w przypadku, gdy łącznie spełnione są następujące przesłanki:</w:t>
      </w:r>
    </w:p>
    <w:p w:rsidR="00810377" w:rsidRPr="00163F82" w:rsidRDefault="00810377" w:rsidP="00810377">
      <w:pPr>
        <w:numPr>
          <w:ilvl w:val="0"/>
          <w:numId w:val="6"/>
        </w:numPr>
        <w:shd w:val="clear" w:color="auto" w:fill="FFFFFF"/>
        <w:tabs>
          <w:tab w:val="clear" w:pos="1428"/>
        </w:tabs>
        <w:spacing w:after="0"/>
        <w:ind w:left="1418" w:hanging="284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przetwarzanie danych odbywa się na podstawie umowy zawartej z osobą, której dane dotyczą lub na podstawie zgody wyrażonej przez tą osobę;</w:t>
      </w:r>
    </w:p>
    <w:p w:rsidR="00810377" w:rsidRPr="00163F82" w:rsidRDefault="00810377" w:rsidP="00810377">
      <w:pPr>
        <w:numPr>
          <w:ilvl w:val="0"/>
          <w:numId w:val="6"/>
        </w:numPr>
        <w:shd w:val="clear" w:color="auto" w:fill="FFFFFF"/>
        <w:tabs>
          <w:tab w:val="clear" w:pos="1428"/>
        </w:tabs>
        <w:spacing w:after="0"/>
        <w:ind w:left="1418" w:hanging="284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przetwarzanie odbywa się w sposób zautomatyzowany;</w:t>
      </w:r>
    </w:p>
    <w:p w:rsidR="00810377" w:rsidRPr="00163F82" w:rsidRDefault="00810377" w:rsidP="00810377">
      <w:pPr>
        <w:shd w:val="clear" w:color="auto" w:fill="FFFFFF"/>
        <w:spacing w:after="0"/>
        <w:ind w:left="1428"/>
        <w:jc w:val="both"/>
        <w:rPr>
          <w:szCs w:val="23"/>
        </w:rPr>
      </w:pPr>
    </w:p>
    <w:p w:rsidR="00810377" w:rsidRPr="00163F82" w:rsidRDefault="00810377" w:rsidP="00810377">
      <w:pPr>
        <w:pStyle w:val="Akapitzlist1"/>
        <w:numPr>
          <w:ilvl w:val="0"/>
          <w:numId w:val="3"/>
        </w:numPr>
        <w:shd w:val="clear" w:color="auto" w:fill="FFFFFF"/>
        <w:spacing w:after="0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prawo sprzeciwu wobec przetwarzania danych – w przypadku, gdy łącznie spełnione są następujące przesłanki:</w:t>
      </w:r>
    </w:p>
    <w:p w:rsidR="00810377" w:rsidRPr="00163F82" w:rsidRDefault="00810377" w:rsidP="00810377">
      <w:pPr>
        <w:numPr>
          <w:ilvl w:val="0"/>
          <w:numId w:val="7"/>
        </w:numPr>
        <w:shd w:val="clear" w:color="auto" w:fill="FFFFFF"/>
        <w:spacing w:after="0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810377" w:rsidRPr="00163F82" w:rsidRDefault="00810377" w:rsidP="00810377">
      <w:pPr>
        <w:numPr>
          <w:ilvl w:val="0"/>
          <w:numId w:val="7"/>
        </w:numPr>
        <w:shd w:val="clear" w:color="auto" w:fill="FFFFFF"/>
        <w:spacing w:after="0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:rsidR="00810377" w:rsidRPr="00163F82" w:rsidRDefault="00810377" w:rsidP="00810377">
      <w:pPr>
        <w:pStyle w:val="Akapitzlist1"/>
        <w:numPr>
          <w:ilvl w:val="0"/>
          <w:numId w:val="2"/>
        </w:numPr>
        <w:shd w:val="clear" w:color="auto" w:fill="FFFFFF"/>
        <w:spacing w:after="0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Ponadto istnieje możliwość wniesienia skargi do Prezesa Urzędu Ochrony Danych Osobowych.</w:t>
      </w:r>
    </w:p>
    <w:p w:rsidR="00810377" w:rsidRPr="00163F82" w:rsidRDefault="00810377" w:rsidP="00810377">
      <w:pPr>
        <w:pStyle w:val="Akapitzlist1"/>
        <w:numPr>
          <w:ilvl w:val="0"/>
          <w:numId w:val="2"/>
        </w:numPr>
        <w:shd w:val="clear" w:color="auto" w:fill="FFFFFF"/>
        <w:spacing w:after="0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szCs w:val="23"/>
          <w:lang w:eastAsia="pl-PL"/>
        </w:rPr>
        <w:t>Podanie przez Panią/Pana danych osobowych jest obowiązkowe, w sytuacji, gdy przesłankę przetwarzania danych osobowych stanowi przepis prawa lub zawarta między stronami umowa, w pozostałym zakresie przetwarzanie Pani/Pana danych osobowych odbywa się na podstawie Pani/Pana dobrowolnej zgody.</w:t>
      </w:r>
    </w:p>
    <w:p w:rsidR="00810377" w:rsidRPr="00163F82" w:rsidRDefault="00810377" w:rsidP="00810377">
      <w:pPr>
        <w:pStyle w:val="Akapitzlist1"/>
        <w:numPr>
          <w:ilvl w:val="0"/>
          <w:numId w:val="2"/>
        </w:numPr>
        <w:spacing w:after="0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color w:val="000000"/>
          <w:szCs w:val="23"/>
          <w:lang w:eastAsia="pl-PL"/>
        </w:rPr>
        <w:t>Przetwarzanie danych nie podlega zautomatyzowanemu podejmowaniu decyzji (profilowaniu).</w:t>
      </w:r>
    </w:p>
    <w:p w:rsidR="00ED6709" w:rsidRPr="00163F82" w:rsidRDefault="00810377" w:rsidP="00810377">
      <w:pPr>
        <w:pStyle w:val="Akapitzlist1"/>
        <w:numPr>
          <w:ilvl w:val="0"/>
          <w:numId w:val="2"/>
        </w:numPr>
        <w:spacing w:after="280"/>
        <w:jc w:val="both"/>
        <w:rPr>
          <w:szCs w:val="23"/>
        </w:rPr>
      </w:pPr>
      <w:r w:rsidRPr="00163F82">
        <w:rPr>
          <w:rFonts w:ascii="Times New Roman" w:eastAsia="Times New Roman" w:hAnsi="Times New Roman" w:cs="Times New Roman"/>
          <w:color w:val="000000"/>
          <w:szCs w:val="23"/>
          <w:lang w:eastAsia="pl-PL"/>
        </w:rPr>
        <w:t>Dane osobowe nie będą przekazywane do państwa trzeciego/organizacji międzynarodowej</w:t>
      </w:r>
    </w:p>
    <w:sectPr w:rsidR="00ED6709" w:rsidRPr="00163F82" w:rsidSect="00ED6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1A"/>
    <w:multiLevelType w:val="multilevel"/>
    <w:tmpl w:val="C1AEC34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1B"/>
    <w:multiLevelType w:val="multilevel"/>
    <w:tmpl w:val="77B00C5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4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5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6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0A07"/>
    <w:rsid w:val="00163F82"/>
    <w:rsid w:val="00220A07"/>
    <w:rsid w:val="004374B0"/>
    <w:rsid w:val="004644A5"/>
    <w:rsid w:val="007E7948"/>
    <w:rsid w:val="00810377"/>
    <w:rsid w:val="00A54E9C"/>
    <w:rsid w:val="00EA199A"/>
    <w:rsid w:val="00ED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A07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54E9C"/>
    <w:pPr>
      <w:ind w:left="720"/>
      <w:contextualSpacing/>
    </w:pPr>
  </w:style>
  <w:style w:type="character" w:styleId="Hipercze">
    <w:name w:val="Hyperlink"/>
    <w:rsid w:val="00810377"/>
    <w:rPr>
      <w:color w:val="0563C1"/>
      <w:u w:val="single"/>
    </w:rPr>
  </w:style>
  <w:style w:type="paragraph" w:customStyle="1" w:styleId="Akapitzlist1">
    <w:name w:val="Akapit z listą1"/>
    <w:basedOn w:val="Normalny"/>
    <w:rsid w:val="00810377"/>
    <w:pPr>
      <w:spacing w:after="16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inspect@gmail.com" TargetMode="External"/><Relationship Id="rId5" Type="http://schemas.openxmlformats.org/officeDocument/2006/relationships/hyperlink" Target="mailto:mbp@mbp.siemian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3</cp:revision>
  <dcterms:created xsi:type="dcterms:W3CDTF">2021-03-02T12:17:00Z</dcterms:created>
  <dcterms:modified xsi:type="dcterms:W3CDTF">2021-05-18T08:21:00Z</dcterms:modified>
</cp:coreProperties>
</file>